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1" w:rsidRPr="001B7A31" w:rsidRDefault="001B7A31" w:rsidP="001B7A31">
      <w:pPr>
        <w:spacing w:after="50" w:line="240" w:lineRule="auto"/>
        <w:jc w:val="both"/>
        <w:rPr>
          <w:rFonts w:ascii="Tahoma" w:eastAsia="Times New Roman" w:hAnsi="Tahoma" w:cs="Tahoma"/>
          <w:b/>
          <w:bCs/>
          <w:color w:val="4565A1"/>
          <w:sz w:val="16"/>
          <w:szCs w:val="16"/>
        </w:rPr>
      </w:pPr>
      <w:r w:rsidRPr="001B7A31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В 2020 году высокотехнологичная медицинская помощь была оказана 2 тысячам жителей Орловской области</w:t>
      </w:r>
    </w:p>
    <w:p w:rsidR="001B7A31" w:rsidRPr="001B7A31" w:rsidRDefault="001B7A31" w:rsidP="001B7A31">
      <w:pPr>
        <w:spacing w:after="6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3167A9"/>
          <w:sz w:val="15"/>
          <w:szCs w:val="15"/>
        </w:rPr>
        <w:drawing>
          <wp:inline distT="0" distB="0" distL="0" distR="0">
            <wp:extent cx="2250440" cy="1264285"/>
            <wp:effectExtent l="19050" t="0" r="0" b="0"/>
            <wp:docPr id="1" name="Рисунок 1" descr="https://resize.yandex.net/mailservice?url=https%3A%2F%2Forel-region.ru%2Ffiles%2Fupload%2F95942p.jpg&amp;proxy=yes&amp;key=358ca1fd4885e0f04a29526cbb51f5a5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orel-region.ru%2Ffiles%2Fupload%2F95942p.jpg&amp;proxy=yes&amp;key=358ca1fd4885e0f04a29526cbb51f5a5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Об этом сообщил Губернатор Орловской области Андрей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Клычков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в своем отчете о деятельности регионального Правительства за 2020 год.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>Высокотехнологичная медицинская помощь оказана 2-м тысячам жителей Орловской области, в том числе в региональных медицинских организациях – 1987 пациентам.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Департаменту здравоохранения Орловской области на 2020 год были доведены бюджетные ассигнования в объеме 9,1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что на 6,5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млрд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 больше предусмотренных бюджетных ассигнований на 2019 год.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>Значительные результаты получены в рамках реализации региональных проектов нацпроекта «Здравоохранение».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Проведено переоснащение медицинским оборудованием Орловского онкологического диспансера (закуплено 24 единицы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медоборудования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, в том числе дорогостоящий ускорительный комплекс (148,9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рублей) и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мультиспиральный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компьютерный томограф (63,7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рублей). 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Для нужд Научно-клинического многопрофильного центра им. Круглой закуплено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медоборудование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на общую сумму более 353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Проведено переоснащение медицинским оборудованием регионального сосудистого центра на базе областной клинической больницы и трех первичных сосудистых отделений на базе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Ливенской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и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Мценской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ЦРБ и Больницы скорой медицинской помощи им. Семашко (закуплено 19 единиц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медоборудования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, в том числе 2 дорогостоящих томографа стоимостью 90 млн. рублей) за счет средств федерального бюджета на общую сумму 126,6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рублей. Закуплены лекарственные препараты на общую сумму 102,5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Проведены мероприятия по модернизации медицинских информационных систем на сумму почти 394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В рамках Программы развития детского здравоохранения» проведено дооснащение детских поликлиник медицинским оборудованием и создание внутренних пространств на сумму 57,3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Закуплено 11 единиц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медоборудования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на сумму 30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>Выполнены работы по реконструкции помещений перинатального центра  Научно-клинического многопрофильного центра им. Круглой под отделение вспомогательных репродуктивных технологий.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Продолжилось развитие системы оказания первичной медико-санитарной помощи - на эти цели направлены средства федерального бюджета в объеме 171,1 </w:t>
      </w:r>
      <w:proofErr w:type="spellStart"/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рублей, а также средства областного бюджета на общую сумму 22,7 </w:t>
      </w:r>
      <w:proofErr w:type="spell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млн</w:t>
      </w:r>
      <w:proofErr w:type="spell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рублей.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Введено в эксплуатацию 43 </w:t>
      </w:r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модульных</w:t>
      </w:r>
      <w:proofErr w:type="gramEnd"/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фельдшерско-акушерских пункта, а также одна модульная врачебная амбулатория.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В 2020 году парк автомобилей скорой медицинской помощи государственной системы здравоохранения Орловской области пополнился 31 автомобилем. </w:t>
      </w:r>
      <w:proofErr w:type="gramStart"/>
      <w:r w:rsidRPr="001B7A31">
        <w:rPr>
          <w:rFonts w:ascii="Tahoma" w:eastAsia="Times New Roman" w:hAnsi="Tahoma" w:cs="Tahoma"/>
          <w:color w:val="000000"/>
          <w:sz w:val="15"/>
          <w:szCs w:val="15"/>
        </w:rPr>
        <w:t>Всего за последние 3 года регион получил 82 автомобиля скорой помощи.</w:t>
      </w:r>
      <w:proofErr w:type="gramEnd"/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>На сегодня в Орловской области нет населенных пунктов недоступных для оказания скорой медицинской помощи.</w:t>
      </w:r>
    </w:p>
    <w:p w:rsidR="001B7A31" w:rsidRPr="001B7A31" w:rsidRDefault="001B7A31" w:rsidP="001B7A31">
      <w:pPr>
        <w:spacing w:before="25" w:after="0" w:line="200" w:lineRule="atLeast"/>
        <w:ind w:firstLine="313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Распоряжением Правительства области утверждена региональная программа «Модернизация первичного звена здравоохранения Орловской области», в рамках которой в течение </w:t>
      </w:r>
      <w:r w:rsidRPr="001B7A31">
        <w:rPr>
          <w:rFonts w:ascii="Tahoma" w:eastAsia="Times New Roman" w:hAnsi="Tahoma" w:cs="Tahoma"/>
          <w:color w:val="000000"/>
          <w:sz w:val="15"/>
        </w:rPr>
        <w:t>2021-2025</w:t>
      </w:r>
      <w:r w:rsidRPr="001B7A31">
        <w:rPr>
          <w:rFonts w:ascii="Tahoma" w:eastAsia="Times New Roman" w:hAnsi="Tahoma" w:cs="Tahoma"/>
          <w:color w:val="000000"/>
          <w:sz w:val="15"/>
          <w:szCs w:val="15"/>
        </w:rPr>
        <w:t xml:space="preserve"> годов предусмотрено новое строительство и капитальный ремонт объектов учреждений здравоохранения, оснащение автомобильным транспортом медицинских организаций, оказывающих первичную медико-санитарную помощь населению.</w:t>
      </w:r>
    </w:p>
    <w:p w:rsidR="009D3586" w:rsidRDefault="009D3586"/>
    <w:sectPr w:rsidR="009D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7A31"/>
    <w:rsid w:val="001B7A31"/>
    <w:rsid w:val="009D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1B7A31"/>
  </w:style>
  <w:style w:type="paragraph" w:styleId="a4">
    <w:name w:val="Balloon Text"/>
    <w:basedOn w:val="a"/>
    <w:link w:val="a5"/>
    <w:uiPriority w:val="99"/>
    <w:semiHidden/>
    <w:unhideWhenUsed/>
    <w:rsid w:val="001B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323">
              <w:marLeft w:val="0"/>
              <w:marRight w:val="0"/>
              <w:marTop w:val="75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913">
              <w:marLeft w:val="125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59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2021-03-30T13:10:00Z</dcterms:created>
  <dcterms:modified xsi:type="dcterms:W3CDTF">2021-03-30T13:10:00Z</dcterms:modified>
</cp:coreProperties>
</file>